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E3674">
      <w:pPr>
        <w:pStyle w:val="2"/>
        <w:keepNext/>
        <w:keepLines/>
        <w:pageBreakBefore w:val="0"/>
        <w:widowControl w:val="0"/>
        <w:numPr>
          <w:ilvl w:val="0"/>
          <w:numId w:val="0"/>
        </w:numPr>
        <w:kinsoku/>
        <w:wordWrap/>
        <w:overflowPunct/>
        <w:topLinePunct w:val="0"/>
        <w:autoSpaceDE w:val="0"/>
        <w:autoSpaceDN/>
        <w:bidi w:val="0"/>
        <w:adjustRightInd/>
        <w:snapToGrid/>
        <w:spacing w:before="0" w:after="157" w:afterLines="50" w:line="720" w:lineRule="exact"/>
        <w:jc w:val="center"/>
        <w:textAlignment w:val="auto"/>
        <w:rPr>
          <w:rFonts w:hint="eastAsia" w:ascii="方正小标宋简体" w:hAnsi="方正小标宋简体" w:eastAsia="方正小标宋简体" w:cs="方正小标宋简体"/>
          <w:b w:val="0"/>
          <w:bCs w:val="0"/>
          <w:color w:val="auto"/>
          <w:highlight w:val="none"/>
          <w:lang w:val="en-US" w:eastAsia="zh-CN"/>
        </w:rPr>
      </w:pPr>
      <w:bookmarkStart w:id="0" w:name="_Toc16761_WPSOffice_Level1"/>
      <w:bookmarkStart w:id="1" w:name="_Toc2579_WPSOffice_Level1"/>
      <w:bookmarkStart w:id="2" w:name="_Toc13161"/>
      <w:r>
        <w:rPr>
          <w:rFonts w:hint="eastAsia" w:ascii="方正小标宋简体" w:hAnsi="方正小标宋简体" w:eastAsia="方正小标宋简体" w:cs="方正小标宋简体"/>
          <w:b w:val="0"/>
          <w:bCs w:val="0"/>
          <w:color w:val="auto"/>
          <w:highlight w:val="none"/>
          <w:lang w:val="en-US" w:eastAsia="zh-CN"/>
        </w:rPr>
        <w:t>开封市儿童医院</w:t>
      </w:r>
    </w:p>
    <w:p w14:paraId="44CFED8A">
      <w:pPr>
        <w:pStyle w:val="2"/>
        <w:keepNext/>
        <w:keepLines/>
        <w:pageBreakBefore w:val="0"/>
        <w:widowControl w:val="0"/>
        <w:numPr>
          <w:ilvl w:val="0"/>
          <w:numId w:val="0"/>
        </w:numPr>
        <w:kinsoku/>
        <w:wordWrap/>
        <w:overflowPunct/>
        <w:topLinePunct w:val="0"/>
        <w:autoSpaceDE w:val="0"/>
        <w:autoSpaceDN/>
        <w:bidi w:val="0"/>
        <w:adjustRightInd/>
        <w:snapToGrid/>
        <w:spacing w:before="0" w:after="157" w:afterLines="50" w:line="720" w:lineRule="exact"/>
        <w:jc w:val="center"/>
        <w:textAlignment w:val="auto"/>
        <w:rPr>
          <w:rFonts w:hint="eastAsia" w:ascii="方正小标宋简体" w:hAnsi="方正小标宋简体" w:eastAsia="方正小标宋简体" w:cs="方正小标宋简体"/>
          <w:b w:val="0"/>
          <w:bCs w:val="0"/>
          <w:color w:val="auto"/>
          <w:kern w:val="0"/>
          <w:sz w:val="24"/>
          <w:szCs w:val="24"/>
          <w:highlight w:val="none"/>
          <w:lang w:val="en-US" w:eastAsia="zh-CN" w:bidi="ar"/>
        </w:rPr>
      </w:pPr>
      <w:r>
        <w:rPr>
          <w:rFonts w:hint="eastAsia" w:ascii="方正小标宋简体" w:hAnsi="方正小标宋简体" w:eastAsia="方正小标宋简体" w:cs="方正小标宋简体"/>
          <w:b w:val="0"/>
          <w:bCs w:val="0"/>
          <w:color w:val="auto"/>
          <w:highlight w:val="none"/>
          <w:lang w:val="en-US" w:eastAsia="zh-CN"/>
        </w:rPr>
        <w:t>配电室消防楼梯项目</w:t>
      </w:r>
      <w:bookmarkEnd w:id="0"/>
      <w:bookmarkEnd w:id="1"/>
      <w:r>
        <w:rPr>
          <w:rFonts w:hint="eastAsia" w:ascii="方正小标宋简体" w:hAnsi="方正小标宋简体" w:eastAsia="方正小标宋简体" w:cs="方正小标宋简体"/>
          <w:b w:val="0"/>
          <w:bCs w:val="0"/>
          <w:color w:val="auto"/>
          <w:highlight w:val="none"/>
          <w:lang w:val="en-US" w:eastAsia="zh-CN"/>
        </w:rPr>
        <w:t>招标</w:t>
      </w:r>
      <w:r>
        <w:rPr>
          <w:rFonts w:hint="eastAsia" w:ascii="方正小标宋简体" w:hAnsi="方正小标宋简体" w:eastAsia="方正小标宋简体" w:cs="方正小标宋简体"/>
          <w:b w:val="0"/>
          <w:bCs w:val="0"/>
          <w:color w:val="auto"/>
          <w:highlight w:val="none"/>
        </w:rPr>
        <w:t>公告</w:t>
      </w:r>
      <w:bookmarkEnd w:id="2"/>
      <w:r>
        <w:rPr>
          <w:rFonts w:hint="eastAsia" w:ascii="方正小标宋简体" w:hAnsi="方正小标宋简体" w:eastAsia="方正小标宋简体" w:cs="方正小标宋简体"/>
          <w:b w:val="0"/>
          <w:bCs w:val="0"/>
          <w:color w:val="auto"/>
          <w:highlight w:val="none"/>
          <w:lang w:eastAsia="zh-CN"/>
        </w:rPr>
        <w:t>（</w:t>
      </w:r>
      <w:r>
        <w:rPr>
          <w:rFonts w:hint="eastAsia" w:ascii="方正小标宋简体" w:hAnsi="方正小标宋简体" w:eastAsia="方正小标宋简体" w:cs="方正小标宋简体"/>
          <w:b w:val="0"/>
          <w:bCs w:val="0"/>
          <w:color w:val="auto"/>
          <w:highlight w:val="none"/>
          <w:lang w:val="en-US" w:eastAsia="zh-CN"/>
        </w:rPr>
        <w:t>二次</w:t>
      </w:r>
      <w:r>
        <w:rPr>
          <w:rFonts w:hint="eastAsia" w:ascii="方正小标宋简体" w:hAnsi="方正小标宋简体" w:eastAsia="方正小标宋简体" w:cs="方正小标宋简体"/>
          <w:b w:val="0"/>
          <w:bCs w:val="0"/>
          <w:color w:val="auto"/>
          <w:highlight w:val="none"/>
          <w:lang w:eastAsia="zh-CN"/>
        </w:rPr>
        <w:t>）</w:t>
      </w:r>
    </w:p>
    <w:p w14:paraId="6FCF464B">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我院经研究决定开展开封市儿童医院配电室消防楼梯项目公开招标，欢迎符合相关条件的供应商参加。</w:t>
      </w:r>
    </w:p>
    <w:p w14:paraId="3E8F8C3C">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一、项目基本情况</w:t>
      </w:r>
    </w:p>
    <w:p w14:paraId="334B7667">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1.项目编号：2025012。</w:t>
      </w:r>
    </w:p>
    <w:p w14:paraId="3010A954">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2.项目名称：配电室消防楼梯项目。</w:t>
      </w:r>
    </w:p>
    <w:p w14:paraId="04CD099F">
      <w:pPr>
        <w:widowControl/>
        <w:spacing w:line="500" w:lineRule="exact"/>
        <w:ind w:firstLine="640" w:firstLineChars="200"/>
        <w:jc w:val="left"/>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3.招标方式：公开招标。</w:t>
      </w:r>
    </w:p>
    <w:p w14:paraId="2B38BE17">
      <w:pPr>
        <w:widowControl/>
        <w:spacing w:line="500" w:lineRule="exact"/>
        <w:ind w:firstLine="640" w:firstLineChars="200"/>
        <w:jc w:val="left"/>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4.中标确定方式：评定分离+核查随机法。</w:t>
      </w:r>
    </w:p>
    <w:p w14:paraId="18A5327B">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5.预算金额：3.6万元。</w:t>
      </w:r>
    </w:p>
    <w:p w14:paraId="1EC71FE7">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6.采购需求： 见招标文件 。</w:t>
      </w:r>
    </w:p>
    <w:p w14:paraId="2384101E">
      <w:pPr>
        <w:widowControl/>
        <w:spacing w:line="500" w:lineRule="exact"/>
        <w:ind w:firstLine="640" w:firstLineChars="200"/>
        <w:jc w:val="left"/>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7.工期：合同签订后10个日历天。</w:t>
      </w:r>
    </w:p>
    <w:p w14:paraId="4AA5F741">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8.质量要求：符合国家或行业规定的合格标准。</w:t>
      </w:r>
    </w:p>
    <w:p w14:paraId="5230AF64">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9.质保期：验收合格后一年内。</w:t>
      </w:r>
    </w:p>
    <w:p w14:paraId="1501A968">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10.本项目是否接受联合体投标：否。</w:t>
      </w:r>
    </w:p>
    <w:p w14:paraId="5883286B">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二、供应商资格要求</w:t>
      </w:r>
    </w:p>
    <w:p w14:paraId="2531BCFD">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1、供应商须符合《中华人民共和国政府采购法》第二十二条的规定：</w:t>
      </w:r>
    </w:p>
    <w:p w14:paraId="4A97961A">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1.1具有独立承担民事责任的能力（提供有效的营业执照）；</w:t>
      </w:r>
    </w:p>
    <w:p w14:paraId="23BA3792">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1.2具有良好的商业信誉和健全的财务会计制度（提供2024年度的财务审计报告或其基本户开户银行出具的资信证明；若供应商为新成立企业，提供自成立以来财务报表或其基本户开户银行出具的资信证明）；</w:t>
      </w:r>
    </w:p>
    <w:p w14:paraId="0A6CE98B">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1.3具有履行合同所必需的设备和专业技术能力；（提供承诺函，格式自拟）；</w:t>
      </w:r>
    </w:p>
    <w:p w14:paraId="0DDED0D7">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1.4有依法缴纳税收和社会保障资金的良好记录（提供2025年1月1日以来任意三个月的依法缴纳税收凭证及社会保障资金的缴纳凭证；依法免税或不需要缴纳社会保障资金的，提供相应证明材料）；</w:t>
      </w:r>
    </w:p>
    <w:p w14:paraId="240B73CC">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1.5参加政府采购活动前三年内，在经营活动中没有重大违法记录；（提供书面声明，格式自拟）；</w:t>
      </w:r>
    </w:p>
    <w:p w14:paraId="2DEF1C66">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1.6法律、行政法规规定的其他条件。</w:t>
      </w:r>
    </w:p>
    <w:p w14:paraId="762DC0AE">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根据《关于在政府采购活动中查询及使用信用记录有关问题的通知》(财库[2016]125号)的规定，对列入失信被执行人、重大税收违法失信主体、政府采购严重违法失信行为记录名单的供应商，拒绝参与本项目政府采购活动，将查询截图附在响应文件中，查询日期在本公告发布日期之后。采购人、采购代理机构查询相关记录，对供应商信用记录进行甄别，并做好相关记录和证据留存。【查询渠道：“信用中国”网站（www.creditchina.gov.cn）、中国政府采购网（www.ccgp.gov.cn），由于“信用中国”网站更新，失信被执行人查询窗口转跳至“中国执行信息公开网”，故失信被执行人查询须提供“中国执行信息公开网”网站失信被执行人查询截图】。</w:t>
      </w:r>
    </w:p>
    <w:p w14:paraId="2FE963A3">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3、单位负责人为同一人或者存在控股、管理关系的不同单位，不得参加同一合同项下的政府采购活动(提供承诺函，格式自拟）。</w:t>
      </w:r>
    </w:p>
    <w:p w14:paraId="192BAD1B">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三</w:t>
      </w:r>
      <w:r>
        <w:rPr>
          <w:rFonts w:hint="eastAsia" w:ascii="仿宋_GB2312" w:hAnsi="仿宋_GB2312" w:eastAsia="仿宋_GB2312" w:cs="仿宋_GB2312"/>
          <w:color w:val="auto"/>
          <w:kern w:val="0"/>
          <w:sz w:val="32"/>
          <w:szCs w:val="32"/>
          <w:highlight w:val="none"/>
          <w:lang w:bidi="ar"/>
        </w:rPr>
        <w:t>、</w:t>
      </w:r>
      <w:r>
        <w:rPr>
          <w:rFonts w:hint="eastAsia" w:ascii="仿宋_GB2312" w:hAnsi="仿宋_GB2312" w:eastAsia="仿宋_GB2312" w:cs="仿宋_GB2312"/>
          <w:color w:val="auto"/>
          <w:kern w:val="0"/>
          <w:sz w:val="32"/>
          <w:szCs w:val="32"/>
          <w:highlight w:val="none"/>
          <w:lang w:val="en-US" w:eastAsia="zh-CN" w:bidi="ar"/>
        </w:rPr>
        <w:t>报名时间：2025年7月30日-2025年8月5日每天上午09:00至11:30，下午14:00至17:00（北京时间，法定节假日除外。）</w:t>
      </w:r>
    </w:p>
    <w:p w14:paraId="603B0EAA">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四、响应文件的递交及开标时间、地点</w:t>
      </w:r>
    </w:p>
    <w:p w14:paraId="7344B33C">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1、时间：2025年 8月29日上午9时00分（北京时间）</w:t>
      </w:r>
    </w:p>
    <w:p w14:paraId="6FB50365">
      <w:pPr>
        <w:widowControl/>
        <w:spacing w:line="500" w:lineRule="exact"/>
        <w:ind w:firstLine="640" w:firstLineChars="200"/>
        <w:jc w:val="left"/>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2、地点：开封市鼓楼区自由路中段儿童医院三号楼11楼</w:t>
      </w:r>
      <w:bookmarkStart w:id="3" w:name="_GoBack"/>
      <w:bookmarkEnd w:id="3"/>
    </w:p>
    <w:p w14:paraId="707E8E7A">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bidi="ar"/>
        </w:rPr>
        <w:t>五、</w:t>
      </w:r>
      <w:r>
        <w:rPr>
          <w:rFonts w:hint="eastAsia" w:ascii="仿宋_GB2312" w:hAnsi="仿宋_GB2312" w:eastAsia="仿宋_GB2312" w:cs="仿宋_GB2312"/>
          <w:color w:val="auto"/>
          <w:kern w:val="0"/>
          <w:sz w:val="32"/>
          <w:szCs w:val="32"/>
          <w:highlight w:val="none"/>
          <w:lang w:val="en-US" w:eastAsia="zh-CN" w:bidi="ar"/>
        </w:rPr>
        <w:t>报名提交材料</w:t>
      </w:r>
    </w:p>
    <w:p w14:paraId="4557158E">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1、公司及相关资质</w:t>
      </w:r>
    </w:p>
    <w:p w14:paraId="2AC784A5">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2、技术人员或项目经理委托书（加盖红章）。</w:t>
      </w:r>
    </w:p>
    <w:p w14:paraId="57C5E1AA">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3、联系人、联系电话及接收电子谈判文件的邮箱。</w:t>
      </w:r>
    </w:p>
    <w:p w14:paraId="7A150533">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注：以上资料须将彩色扫描件加盖单位公章以PDF格式打包发送在规定时间内将以上材料电子版发招采办邮箱（kfeyzbb@163.com），邮件标题格式：项目名称+***公司+联系电话。未在规定时间内提交报名材料的视为放弃投标资格。</w:t>
      </w:r>
    </w:p>
    <w:p w14:paraId="372A551E">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六、标书要求</w:t>
      </w:r>
    </w:p>
    <w:p w14:paraId="3DC4959E">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1、1份“正本”和4份“副本”，正副本内容一致，密封完好并提供电子版，胶装、加盖齐缝章。</w:t>
      </w:r>
    </w:p>
    <w:p w14:paraId="01360EE6">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2、标书上显示目录，标注页码。</w:t>
      </w:r>
    </w:p>
    <w:p w14:paraId="2DC97EED">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七、其他事项</w:t>
      </w:r>
    </w:p>
    <w:p w14:paraId="5FA77A0E">
      <w:pPr>
        <w:widowControl/>
        <w:spacing w:line="500" w:lineRule="exact"/>
        <w:ind w:firstLine="640" w:firstLineChars="200"/>
        <w:jc w:val="left"/>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1.开标时间地点如有变动，会在报名截止后再次以邮件或电话确认，请注意及时查收。收到邮件通知后请回复，邮件标题格式：***公司收到。</w:t>
      </w:r>
    </w:p>
    <w:p w14:paraId="521145A9">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2.委托代理人(技术人员或项目经理）参与评标,开标时请携带标书及身份证原件。</w:t>
      </w:r>
    </w:p>
    <w:p w14:paraId="53CC543B">
      <w:pPr>
        <w:widowControl/>
        <w:spacing w:line="500" w:lineRule="exact"/>
        <w:ind w:firstLine="643" w:firstLineChars="200"/>
        <w:jc w:val="left"/>
        <w:rPr>
          <w:rFonts w:hint="eastAsia"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3.采购文件将在报名截止日且报名供应商数量满足开标条件下通过报名邮箱发送。获取招标文件时的资料查验不代表资格审查的最终通过或合格，投标人最终资格的确认以评标委员会组织的资格后审为准。</w:t>
      </w:r>
    </w:p>
    <w:p w14:paraId="3072C684">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八、发布公告的媒介及公告期限</w:t>
      </w:r>
    </w:p>
    <w:p w14:paraId="483D1E9A">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本次公告在《开封市儿童医院官网》、《华中招标网》上发布，公告期限为五个工作日。</w:t>
      </w:r>
    </w:p>
    <w:p w14:paraId="5A94B7FF">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九、联系方式</w:t>
      </w:r>
    </w:p>
    <w:p w14:paraId="5D886ED3">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联系人：谢先生</w:t>
      </w:r>
    </w:p>
    <w:p w14:paraId="4163D7A4">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联系方式：23871177</w:t>
      </w:r>
    </w:p>
    <w:p w14:paraId="3BE3A2F1">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邮箱：kfeyzbb@163.com</w:t>
      </w:r>
    </w:p>
    <w:p w14:paraId="6A3AACD5">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监督电话：0371-22871399</w:t>
      </w:r>
    </w:p>
    <w:p w14:paraId="73144DB4">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地址：开封市自由路中段87号</w:t>
      </w:r>
    </w:p>
    <w:p w14:paraId="575F50C3">
      <w:pPr>
        <w:widowControl/>
        <w:spacing w:line="50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附件:楼梯效果图</w:t>
      </w:r>
    </w:p>
    <w:p w14:paraId="682745CE">
      <w:pPr>
        <w:pStyle w:val="2"/>
        <w:numPr>
          <w:ilvl w:val="0"/>
          <w:numId w:val="0"/>
        </w:numPr>
        <w:spacing w:before="0" w:after="0" w:line="600" w:lineRule="exact"/>
        <w:jc w:val="both"/>
        <w:rPr>
          <w:rFonts w:hint="eastAsia" w:ascii="宋体" w:hAnsi="宋体" w:eastAsia="宋体" w:cs="宋体"/>
          <w:color w:val="auto"/>
          <w:sz w:val="28"/>
          <w:szCs w:val="28"/>
          <w:highlight w:val="none"/>
          <w:lang w:val="en-US" w:eastAsia="zh-CN"/>
        </w:rPr>
      </w:pPr>
    </w:p>
    <w:p w14:paraId="6C339B8E">
      <w:pPr>
        <w:rPr>
          <w:rFonts w:hint="eastAsia" w:ascii="宋体" w:hAnsi="宋体" w:eastAsia="宋体" w:cs="宋体"/>
          <w:color w:val="auto"/>
          <w:sz w:val="28"/>
          <w:szCs w:val="28"/>
          <w:highlight w:val="none"/>
          <w:lang w:val="en-US" w:eastAsia="zh-CN"/>
        </w:rPr>
      </w:pPr>
    </w:p>
    <w:p w14:paraId="4B64B54F">
      <w:pPr>
        <w:rPr>
          <w:rFonts w:hint="eastAsia" w:ascii="宋体" w:hAnsi="宋体" w:eastAsia="宋体" w:cs="宋体"/>
          <w:color w:val="auto"/>
          <w:sz w:val="28"/>
          <w:szCs w:val="28"/>
          <w:highlight w:val="none"/>
          <w:lang w:val="en-US" w:eastAsia="zh-CN"/>
        </w:rPr>
      </w:pPr>
    </w:p>
    <w:p w14:paraId="6E879DD9">
      <w:pPr>
        <w:rPr>
          <w:rFonts w:hint="eastAsia" w:ascii="宋体" w:hAnsi="宋体" w:eastAsia="宋体" w:cs="宋体"/>
          <w:color w:val="auto"/>
          <w:sz w:val="28"/>
          <w:szCs w:val="28"/>
          <w:highlight w:val="none"/>
          <w:lang w:val="en-US" w:eastAsia="zh-CN"/>
        </w:rPr>
      </w:pPr>
    </w:p>
    <w:p w14:paraId="2EF872A7">
      <w:pPr>
        <w:rPr>
          <w:rFonts w:hint="eastAsia" w:ascii="宋体" w:hAnsi="宋体" w:eastAsia="宋体" w:cs="宋体"/>
          <w:color w:val="auto"/>
          <w:sz w:val="28"/>
          <w:szCs w:val="28"/>
          <w:highlight w:val="none"/>
          <w:lang w:val="en-US" w:eastAsia="zh-CN"/>
        </w:rPr>
        <w:sectPr>
          <w:pgSz w:w="11906" w:h="16838"/>
          <w:pgMar w:top="1860" w:right="1800" w:bottom="1440" w:left="1800" w:header="851" w:footer="992" w:gutter="0"/>
          <w:cols w:space="720" w:num="1"/>
          <w:docGrid w:type="lines" w:linePitch="312" w:charSpace="0"/>
        </w:sectPr>
      </w:pPr>
    </w:p>
    <w:p w14:paraId="03BA958B">
      <w:pPr>
        <w:rPr>
          <w:rFonts w:hint="eastAsia" w:ascii="宋体" w:hAnsi="宋体" w:cs="宋体"/>
          <w:color w:val="auto"/>
          <w:sz w:val="40"/>
          <w:szCs w:val="40"/>
          <w:highlight w:val="none"/>
          <w:lang w:val="en-US" w:eastAsia="zh-CN"/>
        </w:rPr>
      </w:pPr>
      <w:r>
        <w:rPr>
          <w:rFonts w:hint="eastAsia" w:ascii="宋体" w:hAnsi="宋体" w:cs="宋体"/>
          <w:color w:val="auto"/>
          <w:sz w:val="40"/>
          <w:szCs w:val="40"/>
          <w:highlight w:val="none"/>
          <w:lang w:val="en-US" w:eastAsia="zh-CN"/>
        </w:rPr>
        <w:t>附件：</w:t>
      </w:r>
    </w:p>
    <w:p w14:paraId="4D167CC8">
      <w:pPr>
        <w:widowControl/>
        <w:spacing w:line="500" w:lineRule="exact"/>
        <w:ind w:firstLine="800" w:firstLineChars="200"/>
        <w:jc w:val="center"/>
        <w:rPr>
          <w:rFonts w:hint="eastAsia" w:ascii="宋体" w:hAnsi="宋体" w:cs="宋体"/>
          <w:color w:val="auto"/>
          <w:sz w:val="36"/>
          <w:szCs w:val="36"/>
          <w:highlight w:val="none"/>
          <w:lang w:val="en-US" w:eastAsia="zh-CN"/>
        </w:rPr>
      </w:pPr>
      <w:r>
        <w:rPr>
          <w:rFonts w:hint="eastAsia" w:ascii="仿宋_GB2312" w:hAnsi="仿宋_GB2312" w:eastAsia="仿宋_GB2312" w:cs="仿宋_GB2312"/>
          <w:color w:val="auto"/>
          <w:kern w:val="0"/>
          <w:sz w:val="40"/>
          <w:szCs w:val="40"/>
          <w:highlight w:val="none"/>
          <w:lang w:val="en-US" w:eastAsia="zh-CN" w:bidi="ar"/>
        </w:rPr>
        <w:t>楼梯效果图</w:t>
      </w:r>
    </w:p>
    <w:p w14:paraId="0BEFAA9C">
      <w:pPr>
        <w:jc w:val="center"/>
        <w:rPr>
          <w:rFonts w:hint="default" w:ascii="方正小标宋简体" w:hAnsi="方正小标宋简体" w:eastAsia="方正小标宋简体" w:cs="方正小标宋简体"/>
          <w:color w:val="auto"/>
          <w:sz w:val="44"/>
          <w:szCs w:val="44"/>
          <w:highlight w:val="none"/>
          <w:lang w:val="en-US" w:eastAsia="zh-CN"/>
        </w:rPr>
      </w:pPr>
      <w:r>
        <w:rPr>
          <w:rFonts w:hint="default" w:ascii="宋体" w:hAnsi="宋体" w:eastAsia="宋体" w:cs="宋体"/>
          <w:color w:val="auto"/>
          <w:sz w:val="28"/>
          <w:szCs w:val="28"/>
          <w:highlight w:val="none"/>
          <w:lang w:val="en-US" w:eastAsia="zh-CN"/>
        </w:rPr>
        <w:drawing>
          <wp:inline distT="0" distB="0" distL="114300" distR="114300">
            <wp:extent cx="3254375" cy="4253230"/>
            <wp:effectExtent l="0" t="0" r="3175" b="13970"/>
            <wp:docPr id="1" name="图片 1" descr="0b00ec0773dc6b483b4a4ab3f4f22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b00ec0773dc6b483b4a4ab3f4f228a"/>
                    <pic:cNvPicPr>
                      <a:picLocks noChangeAspect="1"/>
                    </pic:cNvPicPr>
                  </pic:nvPicPr>
                  <pic:blipFill>
                    <a:blip r:embed="rId4"/>
                    <a:stretch>
                      <a:fillRect/>
                    </a:stretch>
                  </pic:blipFill>
                  <pic:spPr>
                    <a:xfrm>
                      <a:off x="0" y="0"/>
                      <a:ext cx="3254375" cy="4253230"/>
                    </a:xfrm>
                    <a:prstGeom prst="rect">
                      <a:avLst/>
                    </a:prstGeom>
                  </pic:spPr>
                </pic:pic>
              </a:graphicData>
            </a:graphic>
          </wp:inline>
        </w:drawing>
      </w:r>
      <w:r>
        <w:rPr>
          <w:rFonts w:hint="default" w:ascii="宋体" w:hAnsi="宋体" w:eastAsia="宋体" w:cs="宋体"/>
          <w:color w:val="auto"/>
          <w:sz w:val="28"/>
          <w:szCs w:val="28"/>
          <w:highlight w:val="none"/>
          <w:lang w:val="en-US" w:eastAsia="zh-CN"/>
        </w:rPr>
        <w:drawing>
          <wp:inline distT="0" distB="0" distL="114300" distR="114300">
            <wp:extent cx="3254375" cy="4262755"/>
            <wp:effectExtent l="0" t="0" r="3175" b="4445"/>
            <wp:docPr id="2" name="图片 2" descr="f8ed3f18cde38085c6563b022c02167"/>
            <wp:cNvGraphicFramePr/>
            <a:graphic xmlns:a="http://schemas.openxmlformats.org/drawingml/2006/main">
              <a:graphicData uri="http://schemas.openxmlformats.org/drawingml/2006/picture">
                <pic:pic xmlns:pic="http://schemas.openxmlformats.org/drawingml/2006/picture">
                  <pic:nvPicPr>
                    <pic:cNvPr id="2" name="图片 2" descr="f8ed3f18cde38085c6563b022c02167"/>
                    <pic:cNvPicPr/>
                  </pic:nvPicPr>
                  <pic:blipFill>
                    <a:blip r:embed="rId5"/>
                    <a:stretch>
                      <a:fillRect/>
                    </a:stretch>
                  </pic:blipFill>
                  <pic:spPr>
                    <a:xfrm>
                      <a:off x="0" y="0"/>
                      <a:ext cx="3254375" cy="4262755"/>
                    </a:xfrm>
                    <a:prstGeom prst="rect">
                      <a:avLst/>
                    </a:prstGeom>
                  </pic:spPr>
                </pic:pic>
              </a:graphicData>
            </a:graphic>
          </wp:inline>
        </w:drawing>
      </w:r>
    </w:p>
    <w:sectPr>
      <w:pgSz w:w="16838" w:h="11906" w:orient="landscape"/>
      <w:pgMar w:top="1800" w:right="186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auto"/>
    <w:pitch w:val="default"/>
    <w:sig w:usb0="00000001" w:usb1="080E0000" w:usb2="00000000" w:usb3="00000000" w:csb0="00040000" w:csb1="00000000"/>
    <w:embedRegular r:id="rId1" w:fontKey="{A1527F86-4A2B-4282-A020-A3257C14EE24}"/>
  </w:font>
  <w:font w:name="仿宋_GB2312">
    <w:panose1 w:val="02010609030101010101"/>
    <w:charset w:val="86"/>
    <w:family w:val="modern"/>
    <w:pitch w:val="default"/>
    <w:sig w:usb0="00000001" w:usb1="080E0000" w:usb2="00000000" w:usb3="00000000" w:csb0="00040000" w:csb1="00000000"/>
    <w:embedRegular r:id="rId2" w:fontKey="{FEC772D2-37CA-401F-A028-28D2422886A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F60FB"/>
    <w:rsid w:val="00384CE9"/>
    <w:rsid w:val="02C437EE"/>
    <w:rsid w:val="0C853B22"/>
    <w:rsid w:val="0CB03E2F"/>
    <w:rsid w:val="13EA4298"/>
    <w:rsid w:val="218E68BA"/>
    <w:rsid w:val="274B1C18"/>
    <w:rsid w:val="278542BB"/>
    <w:rsid w:val="2E0F4900"/>
    <w:rsid w:val="31E40110"/>
    <w:rsid w:val="31FE0EF2"/>
    <w:rsid w:val="34F0546A"/>
    <w:rsid w:val="3A260B3F"/>
    <w:rsid w:val="40546865"/>
    <w:rsid w:val="42750936"/>
    <w:rsid w:val="48AE1E3A"/>
    <w:rsid w:val="4944592C"/>
    <w:rsid w:val="502460AB"/>
    <w:rsid w:val="508F60FB"/>
    <w:rsid w:val="54AD2B01"/>
    <w:rsid w:val="574B1304"/>
    <w:rsid w:val="57BB1645"/>
    <w:rsid w:val="581B4068"/>
    <w:rsid w:val="5AFB151F"/>
    <w:rsid w:val="60AC3AFA"/>
    <w:rsid w:val="6DB12CE1"/>
    <w:rsid w:val="727B05E0"/>
    <w:rsid w:val="756F481D"/>
    <w:rsid w:val="79E93792"/>
    <w:rsid w:val="7B2F07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keepLines/>
      <w:spacing w:before="340" w:after="330" w:line="576" w:lineRule="auto"/>
      <w:outlineLvl w:val="0"/>
    </w:pPr>
    <w:rPr>
      <w:rFonts w:ascii="Times New Roman" w:hAnsi="Times New Roman"/>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szCs w:val="22"/>
    </w:rPr>
  </w:style>
  <w:style w:type="paragraph" w:styleId="4">
    <w:name w:val="index 4"/>
    <w:basedOn w:val="1"/>
    <w:next w:val="1"/>
    <w:unhideWhenUsed/>
    <w:qFormat/>
    <w:uiPriority w:val="99"/>
    <w:pPr>
      <w:ind w:left="600" w:leftChars="600"/>
    </w:pPr>
  </w:style>
  <w:style w:type="paragraph" w:styleId="5">
    <w:name w:val="toc 1"/>
    <w:basedOn w:val="1"/>
    <w:next w:val="1"/>
    <w:unhideWhenUsed/>
    <w:qFormat/>
    <w:uiPriority w:val="39"/>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10"/>
      <w:szCs w:val="10"/>
      <w:lang w:val="en-US" w:eastAsia="zh-CN" w:bidi="ar"/>
    </w:rPr>
  </w:style>
  <w:style w:type="character" w:styleId="9">
    <w:name w:val="FollowedHyperlink"/>
    <w:basedOn w:val="8"/>
    <w:qFormat/>
    <w:uiPriority w:val="0"/>
    <w:rPr>
      <w:rFonts w:hint="eastAsia" w:ascii="微软雅黑" w:hAnsi="微软雅黑" w:eastAsia="微软雅黑" w:cs="微软雅黑"/>
      <w:color w:val="800080"/>
      <w:u w:val="none"/>
    </w:rPr>
  </w:style>
  <w:style w:type="character" w:styleId="10">
    <w:name w:val="Hyperlink"/>
    <w:basedOn w:val="8"/>
    <w:qFormat/>
    <w:uiPriority w:val="0"/>
    <w:rPr>
      <w:rFonts w:hint="eastAsia" w:ascii="微软雅黑" w:hAnsi="微软雅黑" w:eastAsia="微软雅黑" w:cs="微软雅黑"/>
      <w:color w:val="0000FF"/>
      <w:u w:val="none"/>
    </w:rPr>
  </w:style>
  <w:style w:type="character" w:customStyle="1" w:styleId="11">
    <w:name w:val="selected"/>
    <w:basedOn w:val="8"/>
    <w:qFormat/>
    <w:uiPriority w:val="0"/>
    <w:rPr>
      <w:color w:val="FFFFFF"/>
      <w:shd w:val="clear" w:color="auto" w:fill="BD4044"/>
    </w:rPr>
  </w:style>
  <w:style w:type="character" w:customStyle="1" w:styleId="12">
    <w:name w:val="selected1"/>
    <w:basedOn w:val="8"/>
    <w:qFormat/>
    <w:uiPriority w:val="0"/>
    <w:rPr>
      <w:shd w:val="clear" w:color="auto" w:fill="FFFFFF"/>
    </w:rPr>
  </w:style>
  <w:style w:type="character" w:customStyle="1" w:styleId="13">
    <w:name w:val="selected2"/>
    <w:basedOn w:val="8"/>
    <w:qFormat/>
    <w:uiPriority w:val="0"/>
    <w:rPr>
      <w:color w:val="999999"/>
      <w:shd w:val="clear" w:color="auto" w:fill="FFFFFF"/>
    </w:rPr>
  </w:style>
  <w:style w:type="character" w:customStyle="1" w:styleId="14">
    <w:name w:val="am"/>
    <w:basedOn w:val="8"/>
    <w:qFormat/>
    <w:uiPriority w:val="0"/>
    <w:rPr>
      <w:shd w:val="clear" w:color="auto" w:fill="D9B68E"/>
    </w:rPr>
  </w:style>
  <w:style w:type="character" w:customStyle="1" w:styleId="15">
    <w:name w:val="am1"/>
    <w:basedOn w:val="8"/>
    <w:qFormat/>
    <w:uiPriority w:val="0"/>
    <w:rPr>
      <w:shd w:val="clear" w:color="auto" w:fill="D9B68E"/>
    </w:rPr>
  </w:style>
  <w:style w:type="character" w:customStyle="1" w:styleId="16">
    <w:name w:val="am2"/>
    <w:basedOn w:val="8"/>
    <w:qFormat/>
    <w:uiPriority w:val="0"/>
    <w:rPr>
      <w:shd w:val="clear" w:color="auto" w:fill="D9B68E"/>
    </w:rPr>
  </w:style>
  <w:style w:type="character" w:customStyle="1" w:styleId="17">
    <w:name w:val="current"/>
    <w:basedOn w:val="8"/>
    <w:qFormat/>
    <w:uiPriority w:val="0"/>
    <w:rPr>
      <w:color w:val="FFFFFF"/>
      <w:shd w:val="clear" w:color="auto" w:fill="C94347"/>
    </w:rPr>
  </w:style>
  <w:style w:type="character" w:customStyle="1" w:styleId="18">
    <w:name w:val="pm"/>
    <w:basedOn w:val="8"/>
    <w:qFormat/>
    <w:uiPriority w:val="0"/>
    <w:rPr>
      <w:shd w:val="clear" w:color="auto" w:fill="B7956F"/>
    </w:rPr>
  </w:style>
  <w:style w:type="character" w:customStyle="1" w:styleId="19">
    <w:name w:val="pm1"/>
    <w:basedOn w:val="8"/>
    <w:qFormat/>
    <w:uiPriority w:val="0"/>
    <w:rPr>
      <w:shd w:val="clear" w:color="auto" w:fill="B7956F"/>
    </w:rPr>
  </w:style>
  <w:style w:type="character" w:customStyle="1" w:styleId="20">
    <w:name w:val="pm2"/>
    <w:basedOn w:val="8"/>
    <w:qFormat/>
    <w:uiPriority w:val="0"/>
    <w:rPr>
      <w:shd w:val="clear" w:color="auto" w:fill="B7956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25307;&#26631;\2025&#24180;&#25307;&#26631;\D2025012&#37197;&#30005;&#23460;&#28040;&#38450;&#27004;&#26799;&#25307;&#26631;\2&#21495;&#27004;7&#12289;8&#23618;&#22806;&#36208;&#24266;&#25913;&#36896;&#35013;&#20462;&#25307;&#26631;&#20844;&#21578;.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2号楼7、8层外走廊改造装修招标公告.doc</Template>
  <Pages>5</Pages>
  <Words>1523</Words>
  <Characters>1692</Characters>
  <Lines>0</Lines>
  <Paragraphs>0</Paragraphs>
  <TotalTime>5</TotalTime>
  <ScaleCrop>false</ScaleCrop>
  <LinksUpToDate>false</LinksUpToDate>
  <CharactersWithSpaces>1695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2025-06-17T04:31:00Z</dcterms:created>
  <dc:creator>WonderYu</dc:creator>
  <cp:lastModifiedBy>WonderYu</cp:lastModifiedBy>
  <dcterms:modified xsi:type="dcterms:W3CDTF">2025-07-29T01:19:10Z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eyJoZGlkIjoiZGRhYmQwMDhlMjNhMTFhODBhMWEyYjcwNjAxOGRjMGUiLCJ1c2VySWQiOiIzMjU4NjQxMjAifQ==</vt:lpwstr>
  </property>
  <property fmtid="{D5CDD505-2E9C-101B-9397-08002B2CF9AE}" pid="4" name="ICV">
    <vt:lpwstr>8F91BF22209D4C3C83B0890F1973964E_13</vt:lpwstr>
  </property>
</Properties>
</file>